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06" w:rsidRDefault="00846A35" w:rsidP="00846A3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A35">
        <w:rPr>
          <w:rFonts w:ascii="Times New Roman" w:hAnsi="Times New Roman" w:cs="Times New Roman"/>
          <w:b/>
          <w:sz w:val="28"/>
          <w:szCs w:val="24"/>
        </w:rPr>
        <w:t>Ограничения в странах ВПС</w:t>
      </w:r>
    </w:p>
    <w:p w:rsidR="00846A35" w:rsidRPr="00846A35" w:rsidRDefault="00846A35" w:rsidP="00846A3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</w:t>
      </w:r>
      <w:r w:rsidR="00F6340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11F57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650F74">
        <w:rPr>
          <w:rFonts w:ascii="Times New Roman" w:hAnsi="Times New Roman" w:cs="Times New Roman"/>
          <w:b/>
          <w:sz w:val="24"/>
          <w:szCs w:val="24"/>
        </w:rPr>
        <w:t>.0</w:t>
      </w:r>
      <w:r w:rsidR="004B1B63">
        <w:rPr>
          <w:rFonts w:ascii="Times New Roman" w:hAnsi="Times New Roman" w:cs="Times New Roman"/>
          <w:b/>
          <w:sz w:val="24"/>
          <w:szCs w:val="24"/>
        </w:rPr>
        <w:t>9</w:t>
      </w:r>
      <w:r w:rsidRPr="00846A35">
        <w:rPr>
          <w:rFonts w:ascii="Times New Roman" w:hAnsi="Times New Roman" w:cs="Times New Roman"/>
          <w:b/>
          <w:sz w:val="24"/>
          <w:szCs w:val="24"/>
        </w:rPr>
        <w:t>)</w:t>
      </w:r>
    </w:p>
    <w:p w:rsidR="00846A35" w:rsidRDefault="00846A35" w:rsidP="00846A3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21" w:rsidRDefault="00005821" w:rsidP="00305659">
      <w:pPr>
        <w:rPr>
          <w:rFonts w:ascii="Times New Roman" w:hAnsi="Times New Roman" w:cs="Times New Roman"/>
          <w:b/>
          <w:sz w:val="24"/>
          <w:szCs w:val="24"/>
        </w:rPr>
      </w:pPr>
    </w:p>
    <w:p w:rsidR="00A132F2" w:rsidRPr="006943A7" w:rsidRDefault="00A132F2" w:rsidP="00192E06">
      <w:pPr>
        <w:rPr>
          <w:rFonts w:ascii="Calibri" w:hAnsi="Calibri"/>
          <w:color w:val="FF0000"/>
        </w:rPr>
      </w:pPr>
      <w:r w:rsidRPr="006943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Афганистан - </w:t>
      </w:r>
      <w:r w:rsidRPr="006943A7">
        <w:rPr>
          <w:rFonts w:ascii="Times New Roman" w:hAnsi="Times New Roman" w:cs="Times New Roman"/>
          <w:color w:val="FF0000"/>
          <w:sz w:val="24"/>
          <w:szCs w:val="24"/>
        </w:rPr>
        <w:t>Почта Афганистана сообщает о приостановке всех почтовых операций из-за ситуации в аэропорту Кабула.</w:t>
      </w:r>
    </w:p>
    <w:p w:rsidR="00ED165E" w:rsidRDefault="00ED165E" w:rsidP="00192E06">
      <w:pPr>
        <w:rPr>
          <w:rFonts w:ascii="Times New Roman" w:hAnsi="Times New Roman" w:cs="Times New Roman"/>
          <w:sz w:val="24"/>
          <w:szCs w:val="24"/>
        </w:rPr>
      </w:pPr>
      <w:r w:rsidRPr="00F5704F">
        <w:rPr>
          <w:rFonts w:ascii="Times New Roman" w:hAnsi="Times New Roman" w:cs="Times New Roman"/>
          <w:b/>
          <w:sz w:val="24"/>
          <w:szCs w:val="24"/>
        </w:rPr>
        <w:t>Бразилия</w:t>
      </w:r>
      <w:r w:rsidRPr="00F5704F">
        <w:rPr>
          <w:rFonts w:ascii="Times New Roman" w:hAnsi="Times New Roman" w:cs="Times New Roman"/>
          <w:sz w:val="24"/>
          <w:szCs w:val="24"/>
        </w:rPr>
        <w:t xml:space="preserve"> – В логистическом центре Куритиба (BRCWB) введен карантин и сокращено количество сотрудников на рабочих местах. Ожидаются задержки в обработке, таможенном оформлении и доставке входящих в страну МПО.</w:t>
      </w:r>
    </w:p>
    <w:p w:rsidR="00072556" w:rsidRPr="00072556" w:rsidRDefault="00072556" w:rsidP="00192E06">
      <w:pPr>
        <w:rPr>
          <w:rFonts w:ascii="Times New Roman" w:hAnsi="Times New Roman" w:cs="Times New Roman"/>
          <w:sz w:val="24"/>
          <w:szCs w:val="24"/>
        </w:rPr>
      </w:pPr>
      <w:r w:rsidRPr="00072556">
        <w:rPr>
          <w:rFonts w:ascii="Times New Roman" w:hAnsi="Times New Roman" w:cs="Times New Roman"/>
          <w:b/>
          <w:sz w:val="24"/>
          <w:szCs w:val="24"/>
        </w:rPr>
        <w:t>Вануату</w:t>
      </w:r>
      <w:r w:rsidRPr="00072556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указу Правительства режим чрезвычайной ситуации продлен до 31 декабря. Границы остаются закрыты, МПО прибывают и убывают из страны на еженедельных грузовых авиарейсах из Порта-Вилы. Назначенный почтовый оператор не может гарантировать соблюдение стандартов доставки.</w:t>
      </w:r>
    </w:p>
    <w:p w:rsidR="000706B1" w:rsidRDefault="000706B1" w:rsidP="00444EDA">
      <w:pPr>
        <w:rPr>
          <w:rFonts w:ascii="Times New Roman" w:hAnsi="Times New Roman" w:cs="Times New Roman"/>
          <w:sz w:val="24"/>
          <w:szCs w:val="24"/>
        </w:rPr>
      </w:pPr>
      <w:r w:rsidRPr="003C3D40">
        <w:rPr>
          <w:rFonts w:ascii="Times New Roman" w:hAnsi="Times New Roman" w:cs="Times New Roman"/>
          <w:b/>
          <w:sz w:val="24"/>
          <w:szCs w:val="24"/>
        </w:rPr>
        <w:t>Венгрия</w:t>
      </w:r>
      <w:r>
        <w:rPr>
          <w:rFonts w:ascii="Times New Roman" w:hAnsi="Times New Roman" w:cs="Times New Roman"/>
          <w:sz w:val="24"/>
          <w:szCs w:val="24"/>
        </w:rPr>
        <w:t xml:space="preserve"> – бэклоги экспортных отправлений</w:t>
      </w:r>
      <w:r w:rsidR="00650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вызванные низкой частотой авиарейсов</w:t>
      </w:r>
      <w:r w:rsidR="003C3D40">
        <w:rPr>
          <w:rFonts w:ascii="Times New Roman" w:hAnsi="Times New Roman" w:cs="Times New Roman"/>
          <w:sz w:val="24"/>
          <w:szCs w:val="24"/>
        </w:rPr>
        <w:t>.</w:t>
      </w:r>
    </w:p>
    <w:p w:rsidR="00F61D4B" w:rsidRDefault="00F61D4B" w:rsidP="00F61D4B">
      <w:pPr>
        <w:rPr>
          <w:rFonts w:ascii="Arial" w:hAnsi="Arial" w:cs="Arial"/>
          <w:sz w:val="20"/>
          <w:szCs w:val="20"/>
        </w:rPr>
      </w:pPr>
      <w:r w:rsidRPr="00DA2AF8">
        <w:rPr>
          <w:rFonts w:ascii="Times New Roman" w:hAnsi="Times New Roman" w:cs="Times New Roman"/>
          <w:b/>
          <w:sz w:val="24"/>
          <w:szCs w:val="24"/>
        </w:rPr>
        <w:t>Вьетнам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A2AF8">
        <w:rPr>
          <w:rFonts w:ascii="Times New Roman" w:hAnsi="Times New Roman" w:cs="Times New Roman"/>
          <w:sz w:val="24"/>
          <w:szCs w:val="24"/>
        </w:rPr>
        <w:t>В связи с ростом количе</w:t>
      </w:r>
      <w:r w:rsidR="000B3DD3">
        <w:rPr>
          <w:rFonts w:ascii="Times New Roman" w:hAnsi="Times New Roman" w:cs="Times New Roman"/>
          <w:sz w:val="24"/>
          <w:szCs w:val="24"/>
        </w:rPr>
        <w:t>ства случаев заражения COVID-19</w:t>
      </w:r>
      <w:r w:rsidRPr="00DA2AF8">
        <w:rPr>
          <w:rFonts w:ascii="Times New Roman" w:hAnsi="Times New Roman" w:cs="Times New Roman"/>
          <w:sz w:val="24"/>
          <w:szCs w:val="24"/>
        </w:rPr>
        <w:t xml:space="preserve"> Правительство усилило ограничительные меры</w:t>
      </w:r>
      <w:r w:rsidR="00072556">
        <w:rPr>
          <w:rFonts w:ascii="Times New Roman" w:hAnsi="Times New Roman" w:cs="Times New Roman"/>
          <w:sz w:val="24"/>
          <w:szCs w:val="24"/>
        </w:rPr>
        <w:t xml:space="preserve">. Приостановлены все операции в аэропорту и порту г. Хошимин, а также ММПО </w:t>
      </w:r>
      <w:r w:rsidR="000B3DD3">
        <w:rPr>
          <w:rFonts w:ascii="Times New Roman" w:hAnsi="Times New Roman" w:cs="Times New Roman"/>
          <w:sz w:val="24"/>
          <w:szCs w:val="24"/>
        </w:rPr>
        <w:t xml:space="preserve">с кодами </w:t>
      </w:r>
      <w:r w:rsidR="000B3DD3">
        <w:rPr>
          <w:rFonts w:ascii="Times New Roman" w:hAnsi="Times New Roman" w:cs="Times New Roman"/>
          <w:sz w:val="24"/>
          <w:szCs w:val="24"/>
          <w:lang w:val="en-US"/>
        </w:rPr>
        <w:t>IMPC</w:t>
      </w:r>
      <w:r w:rsidR="000B3DD3">
        <w:rPr>
          <w:rFonts w:ascii="Arial" w:hAnsi="Arial" w:cs="Arial"/>
          <w:sz w:val="20"/>
          <w:szCs w:val="20"/>
          <w:lang w:val="en-US"/>
        </w:rPr>
        <w:t>VNSGNA</w:t>
      </w:r>
      <w:r w:rsidR="000B3DD3" w:rsidRPr="000B3DD3">
        <w:rPr>
          <w:rFonts w:ascii="Arial" w:hAnsi="Arial" w:cs="Arial"/>
          <w:sz w:val="20"/>
          <w:szCs w:val="20"/>
        </w:rPr>
        <w:t xml:space="preserve"> и </w:t>
      </w:r>
      <w:r w:rsidR="000B3DD3">
        <w:rPr>
          <w:rFonts w:ascii="Arial" w:hAnsi="Arial" w:cs="Arial"/>
          <w:sz w:val="20"/>
          <w:szCs w:val="20"/>
          <w:lang w:val="en-US"/>
        </w:rPr>
        <w:t>VNSGNB</w:t>
      </w:r>
      <w:r w:rsidR="000B3DD3">
        <w:rPr>
          <w:rFonts w:ascii="Arial" w:hAnsi="Arial" w:cs="Arial"/>
          <w:sz w:val="20"/>
          <w:szCs w:val="20"/>
        </w:rPr>
        <w:t xml:space="preserve">. </w:t>
      </w:r>
    </w:p>
    <w:p w:rsidR="000B3DD3" w:rsidRPr="000B3DD3" w:rsidRDefault="000B3DD3" w:rsidP="00F61D4B">
      <w:pPr>
        <w:rPr>
          <w:rFonts w:ascii="Times New Roman" w:hAnsi="Times New Roman" w:cs="Times New Roman"/>
          <w:sz w:val="24"/>
          <w:szCs w:val="24"/>
        </w:rPr>
      </w:pPr>
      <w:r w:rsidRPr="000B3DD3">
        <w:rPr>
          <w:rFonts w:ascii="Times New Roman" w:hAnsi="Times New Roman" w:cs="Times New Roman"/>
          <w:sz w:val="24"/>
          <w:szCs w:val="24"/>
        </w:rPr>
        <w:t>Для отправки письменной корреспонденции и посылок авиа путём и посылок наземным путем, ИПА должны составлять депеши в ММПО Ханоя (VNHANA).</w:t>
      </w:r>
    </w:p>
    <w:p w:rsidR="000B3DD3" w:rsidRPr="000B3DD3" w:rsidRDefault="000B3DD3" w:rsidP="00F61D4B">
      <w:pPr>
        <w:rPr>
          <w:rFonts w:ascii="Times New Roman" w:hAnsi="Times New Roman" w:cs="Times New Roman"/>
          <w:sz w:val="24"/>
          <w:szCs w:val="24"/>
        </w:rPr>
      </w:pPr>
      <w:r w:rsidRPr="000B3DD3">
        <w:rPr>
          <w:rFonts w:ascii="Times New Roman" w:hAnsi="Times New Roman" w:cs="Times New Roman"/>
          <w:sz w:val="24"/>
          <w:szCs w:val="24"/>
        </w:rPr>
        <w:t>Для EMS отправлений депеши должны составлять в ММПО для EMS в Ханое (VNHANB).</w:t>
      </w:r>
    </w:p>
    <w:p w:rsidR="00072556" w:rsidRPr="000B3DD3" w:rsidRDefault="000B3DD3" w:rsidP="00F61D4B">
      <w:pPr>
        <w:rPr>
          <w:rFonts w:ascii="Times New Roman" w:hAnsi="Times New Roman" w:cs="Times New Roman"/>
          <w:sz w:val="24"/>
          <w:szCs w:val="24"/>
        </w:rPr>
      </w:pPr>
      <w:r w:rsidRPr="000B3DD3">
        <w:rPr>
          <w:rFonts w:ascii="Times New Roman" w:hAnsi="Times New Roman" w:cs="Times New Roman"/>
          <w:sz w:val="24"/>
          <w:szCs w:val="24"/>
        </w:rPr>
        <w:t>Объявлена ситуация форс-мажора.</w:t>
      </w:r>
    </w:p>
    <w:p w:rsidR="0082000A" w:rsidRPr="00D508DE" w:rsidRDefault="0082000A" w:rsidP="00C27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Гондурас - </w:t>
      </w:r>
      <w:r>
        <w:rPr>
          <w:rFonts w:ascii="Times New Roman" w:hAnsi="Times New Roman" w:cs="Times New Roman"/>
          <w:sz w:val="24"/>
          <w:szCs w:val="24"/>
        </w:rPr>
        <w:t>Назначенный почтовый оператор возобновил обработку и доставку международной почты, тем не менее, ожидаются задержки в обработке и таможенном оформлении.</w:t>
      </w:r>
      <w:r w:rsidRPr="00546EE4">
        <w:rPr>
          <w:rFonts w:ascii="Times New Roman" w:hAnsi="Times New Roman"/>
          <w:sz w:val="24"/>
          <w:szCs w:val="24"/>
          <w:lang w:val="en-US"/>
        </w:rPr>
        <w:t> </w:t>
      </w:r>
    </w:p>
    <w:p w:rsidR="00005821" w:rsidRPr="00005821" w:rsidRDefault="00005821" w:rsidP="00005821">
      <w:pPr>
        <w:rPr>
          <w:rFonts w:ascii="Times New Roman" w:hAnsi="Times New Roman" w:cs="Times New Roman"/>
          <w:sz w:val="24"/>
          <w:szCs w:val="24"/>
        </w:rPr>
      </w:pPr>
      <w:r w:rsidRPr="00005821">
        <w:rPr>
          <w:rFonts w:ascii="Times New Roman" w:hAnsi="Times New Roman" w:cs="Times New Roman"/>
          <w:b/>
          <w:sz w:val="24"/>
          <w:szCs w:val="24"/>
        </w:rPr>
        <w:t xml:space="preserve">Индия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821">
        <w:rPr>
          <w:rFonts w:ascii="Times New Roman" w:hAnsi="Times New Roman" w:cs="Times New Roman"/>
          <w:sz w:val="24"/>
          <w:szCs w:val="24"/>
        </w:rPr>
        <w:t>Функционирование сети авиа-, ж/д- и автоперевозок ограничено. Назначенный почтовый оператор принимает входящие МПО, тем не менее не имеет возможности гарантировать стандарты доставки.Ограниченное количество грузовых и эвакуационных рейсов используется для отправки исходящих МПО.</w:t>
      </w:r>
    </w:p>
    <w:p w:rsidR="0088790F" w:rsidRDefault="0088790F" w:rsidP="00251139">
      <w:pPr>
        <w:rPr>
          <w:rFonts w:ascii="Times New Roman" w:hAnsi="Times New Roman" w:cs="Times New Roman"/>
          <w:sz w:val="24"/>
          <w:szCs w:val="24"/>
        </w:rPr>
      </w:pPr>
      <w:r w:rsidRPr="00BF5EC9">
        <w:rPr>
          <w:rFonts w:ascii="Times New Roman" w:hAnsi="Times New Roman" w:cs="Times New Roman"/>
          <w:b/>
          <w:sz w:val="24"/>
          <w:szCs w:val="24"/>
        </w:rPr>
        <w:t>Индонезия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Ситуация форс-мажора и режим готовности, вызванные пандемией, сохраняются.</w:t>
      </w:r>
    </w:p>
    <w:p w:rsidR="00CF664C" w:rsidRPr="00CF664C" w:rsidRDefault="00CF664C" w:rsidP="00CF664C">
      <w:pPr>
        <w:rPr>
          <w:rFonts w:ascii="Times New Roman" w:hAnsi="Times New Roman" w:cs="Times New Roman"/>
          <w:sz w:val="24"/>
          <w:szCs w:val="24"/>
        </w:rPr>
      </w:pPr>
      <w:r w:rsidRPr="009776FC">
        <w:rPr>
          <w:rFonts w:ascii="Times New Roman" w:hAnsi="Times New Roman" w:cs="Times New Roman"/>
          <w:b/>
        </w:rPr>
        <w:t>Испания</w:t>
      </w:r>
      <w:r w:rsidRPr="009776FC">
        <w:rPr>
          <w:rFonts w:ascii="Times New Roman" w:hAnsi="Times New Roman" w:cs="Times New Roman"/>
        </w:rPr>
        <w:t xml:space="preserve"> – </w:t>
      </w:r>
      <w:r w:rsidRPr="00CF664C">
        <w:rPr>
          <w:rFonts w:ascii="Times New Roman" w:hAnsi="Times New Roman" w:cs="Times New Roman"/>
          <w:sz w:val="24"/>
          <w:szCs w:val="24"/>
        </w:rPr>
        <w:t>Назначенный почтовый оператор не может направлять МПО во множество стран, с которыми было возобновлено авиасообщение, а также гарантировать стандарты доставки для всех выходящих и исходящих МПО.</w:t>
      </w:r>
    </w:p>
    <w:p w:rsidR="00B033F8" w:rsidRDefault="00444EDA" w:rsidP="000B371B">
      <w:pPr>
        <w:rPr>
          <w:rFonts w:ascii="Times New Roman" w:hAnsi="Times New Roman" w:cs="Times New Roman"/>
          <w:sz w:val="24"/>
          <w:szCs w:val="24"/>
        </w:rPr>
      </w:pPr>
      <w:r w:rsidRPr="00A40FEB">
        <w:rPr>
          <w:rFonts w:ascii="Times New Roman" w:hAnsi="Times New Roman" w:cs="Times New Roman"/>
          <w:b/>
          <w:sz w:val="24"/>
          <w:szCs w:val="24"/>
        </w:rPr>
        <w:t>Италия</w:t>
      </w:r>
      <w:r w:rsidRPr="00A40FEB">
        <w:rPr>
          <w:rFonts w:ascii="Times New Roman" w:hAnsi="Times New Roman" w:cs="Times New Roman"/>
          <w:sz w:val="24"/>
          <w:szCs w:val="24"/>
        </w:rPr>
        <w:t xml:space="preserve"> - ситуация форс-мажора по-прежнему влияет на качество оказываемых Почтой Италии услуг. </w:t>
      </w:r>
    </w:p>
    <w:p w:rsidR="0088790F" w:rsidRDefault="0088790F" w:rsidP="0088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Канада - </w:t>
      </w:r>
      <w:r w:rsidR="003D13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озможны задержки в обработке отправлений.</w:t>
      </w:r>
    </w:p>
    <w:p w:rsidR="00F61D4B" w:rsidRPr="00F61D4B" w:rsidRDefault="00F61D4B" w:rsidP="00F61D4B">
      <w:pPr>
        <w:rPr>
          <w:rFonts w:ascii="Times New Roman" w:hAnsi="Times New Roman" w:cs="Times New Roman"/>
          <w:b/>
          <w:sz w:val="24"/>
          <w:szCs w:val="24"/>
        </w:rPr>
      </w:pPr>
      <w:r w:rsidRPr="00DA2AF8">
        <w:rPr>
          <w:rFonts w:ascii="Times New Roman" w:hAnsi="Times New Roman" w:cs="Times New Roman"/>
          <w:b/>
          <w:sz w:val="24"/>
          <w:szCs w:val="24"/>
        </w:rPr>
        <w:lastRenderedPageBreak/>
        <w:t>Колумбия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A2AF8">
        <w:rPr>
          <w:rFonts w:ascii="Times New Roman" w:hAnsi="Times New Roman" w:cs="Times New Roman"/>
          <w:sz w:val="24"/>
          <w:szCs w:val="24"/>
        </w:rPr>
        <w:t xml:space="preserve">Ранее объявленная ситуация форс-мажора сохраняется, ожидаются задержки в доставке международной почты. Более того, назначенный почтовый оператор не может отправлять МПО в ряд стран, с которыми ограничено транспортное сообщение. </w:t>
      </w:r>
    </w:p>
    <w:p w:rsidR="00F61D4B" w:rsidRPr="001361E0" w:rsidRDefault="0082000A" w:rsidP="001361E0">
      <w:pPr>
        <w:rPr>
          <w:rFonts w:ascii="Times New Roman" w:hAnsi="Times New Roman" w:cs="Times New Roman"/>
          <w:b/>
          <w:sz w:val="24"/>
          <w:szCs w:val="24"/>
        </w:rPr>
      </w:pPr>
      <w:r w:rsidRPr="00546EE4">
        <w:rPr>
          <w:rFonts w:ascii="Times New Roman" w:hAnsi="Times New Roman" w:cs="Times New Roman"/>
          <w:b/>
          <w:sz w:val="24"/>
          <w:szCs w:val="24"/>
        </w:rPr>
        <w:t>Латвия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Ситуация форс-мажора снята, тем не менее, возможны задержке в обработке входящих и исходящих МПО.</w:t>
      </w:r>
    </w:p>
    <w:p w:rsidR="00F61D4B" w:rsidRDefault="00C82D76" w:rsidP="00F61D4B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D76">
        <w:rPr>
          <w:rFonts w:ascii="Times New Roman" w:hAnsi="Times New Roman" w:cs="Times New Roman"/>
          <w:b/>
          <w:sz w:val="24"/>
          <w:szCs w:val="24"/>
        </w:rPr>
        <w:t>Люксембург</w:t>
      </w:r>
      <w:r w:rsidRPr="00C82D76">
        <w:rPr>
          <w:rFonts w:ascii="Times New Roman" w:hAnsi="Times New Roman" w:cs="Times New Roman"/>
          <w:sz w:val="24"/>
          <w:szCs w:val="24"/>
        </w:rPr>
        <w:t xml:space="preserve"> - Ожидается, что меры безопасности в Почте Люксембурга повлияют на сроки обработки и доставки. Назначенный почтовый оператор временно не может гарантировать стандарты доставки.</w:t>
      </w:r>
    </w:p>
    <w:p w:rsidR="00F61D4B" w:rsidRDefault="00F61D4B" w:rsidP="00F61D4B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78C" w:rsidRDefault="00F61D4B" w:rsidP="00E5778C">
      <w:pPr>
        <w:rPr>
          <w:rFonts w:ascii="Times New Roman" w:hAnsi="Times New Roman" w:cs="Times New Roman"/>
          <w:sz w:val="24"/>
          <w:szCs w:val="24"/>
        </w:rPr>
      </w:pPr>
      <w:r w:rsidRPr="00DA2AF8">
        <w:rPr>
          <w:rFonts w:ascii="Times New Roman" w:hAnsi="Times New Roman" w:cs="Times New Roman"/>
          <w:b/>
          <w:sz w:val="24"/>
          <w:szCs w:val="24"/>
        </w:rPr>
        <w:t>Маврикий</w:t>
      </w:r>
      <w:r w:rsidR="00261AD5">
        <w:rPr>
          <w:rFonts w:ascii="Times New Roman" w:hAnsi="Times New Roman" w:cs="Times New Roman"/>
          <w:b/>
          <w:sz w:val="24"/>
          <w:szCs w:val="24"/>
        </w:rPr>
        <w:t>–</w:t>
      </w:r>
      <w:r w:rsidR="00261AD5" w:rsidRPr="00261AD5">
        <w:rPr>
          <w:rFonts w:ascii="Times New Roman" w:hAnsi="Times New Roman" w:cs="Times New Roman"/>
          <w:sz w:val="24"/>
          <w:szCs w:val="24"/>
        </w:rPr>
        <w:t>Началось постепенное открытие государственных границ, но р</w:t>
      </w:r>
      <w:r w:rsidR="00E5778C" w:rsidRPr="00C7682B">
        <w:rPr>
          <w:rFonts w:ascii="Times New Roman" w:hAnsi="Times New Roman" w:cs="Times New Roman"/>
          <w:sz w:val="24"/>
          <w:szCs w:val="24"/>
        </w:rPr>
        <w:t>анее объявленная ситуация форс-мажора сохраняется.</w:t>
      </w:r>
    </w:p>
    <w:p w:rsidR="00F61D4B" w:rsidRDefault="00E5778C" w:rsidP="00E5778C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82B">
        <w:rPr>
          <w:rFonts w:ascii="Times New Roman" w:hAnsi="Times New Roman" w:cs="Times New Roman"/>
          <w:b/>
          <w:sz w:val="24"/>
          <w:szCs w:val="24"/>
        </w:rPr>
        <w:t>Малайзия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7682B">
        <w:rPr>
          <w:rFonts w:ascii="Times New Roman" w:hAnsi="Times New Roman" w:cs="Times New Roman"/>
          <w:sz w:val="24"/>
          <w:szCs w:val="24"/>
        </w:rPr>
        <w:t>По ука</w:t>
      </w:r>
      <w:r>
        <w:rPr>
          <w:rFonts w:ascii="Times New Roman" w:hAnsi="Times New Roman" w:cs="Times New Roman"/>
          <w:sz w:val="24"/>
          <w:szCs w:val="24"/>
        </w:rPr>
        <w:t xml:space="preserve">зу Правительства ограничительные </w:t>
      </w:r>
      <w:r w:rsidR="005F574A">
        <w:rPr>
          <w:rFonts w:ascii="Times New Roman" w:hAnsi="Times New Roman" w:cs="Times New Roman"/>
          <w:sz w:val="24"/>
          <w:szCs w:val="24"/>
        </w:rPr>
        <w:t>меры усилены</w:t>
      </w:r>
      <w:r w:rsidRPr="00C7682B">
        <w:rPr>
          <w:rFonts w:ascii="Times New Roman" w:hAnsi="Times New Roman" w:cs="Times New Roman"/>
          <w:sz w:val="24"/>
          <w:szCs w:val="24"/>
        </w:rPr>
        <w:t>. Ранее объявленная ситуация форс-мажора сохраняется.</w:t>
      </w:r>
    </w:p>
    <w:p w:rsidR="00E5778C" w:rsidRDefault="00E5778C" w:rsidP="00E5778C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39" w:rsidRDefault="00AE11E4" w:rsidP="00AE11E4">
      <w:pPr>
        <w:rPr>
          <w:rFonts w:ascii="Times New Roman" w:hAnsi="Times New Roman" w:cs="Times New Roman"/>
          <w:sz w:val="24"/>
          <w:szCs w:val="24"/>
        </w:rPr>
      </w:pPr>
      <w:r w:rsidRPr="000179E7">
        <w:rPr>
          <w:rFonts w:ascii="Times New Roman" w:hAnsi="Times New Roman" w:cs="Times New Roman"/>
          <w:b/>
          <w:sz w:val="24"/>
          <w:szCs w:val="24"/>
        </w:rPr>
        <w:t>Мальта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Недостаток авиарейсов на территорию страны негативно влияет на оказание услуг, связанных с международной почтой. Назначенный почтовый оператор не может гарантировать соблюдение стандартов и сроков доставки.</w:t>
      </w:r>
    </w:p>
    <w:p w:rsidR="00E5778C" w:rsidRDefault="00E5778C" w:rsidP="00AE11E4">
      <w:pPr>
        <w:rPr>
          <w:rFonts w:ascii="Times New Roman" w:hAnsi="Times New Roman" w:cs="Times New Roman"/>
          <w:sz w:val="24"/>
          <w:szCs w:val="24"/>
        </w:rPr>
      </w:pPr>
      <w:r w:rsidRPr="00C7682B">
        <w:rPr>
          <w:rFonts w:ascii="Times New Roman" w:hAnsi="Times New Roman" w:cs="Times New Roman"/>
          <w:b/>
          <w:sz w:val="24"/>
          <w:szCs w:val="24"/>
        </w:rPr>
        <w:t>Непал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7682B">
        <w:rPr>
          <w:rFonts w:ascii="Times New Roman" w:hAnsi="Times New Roman" w:cs="Times New Roman"/>
          <w:sz w:val="24"/>
          <w:szCs w:val="24"/>
        </w:rPr>
        <w:t xml:space="preserve">Возможны задержки в сборе, перевозке и доставке отправлений. Исходящие из страны МПО отправляются только в Индию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682B">
        <w:rPr>
          <w:rFonts w:ascii="Times New Roman" w:hAnsi="Times New Roman" w:cs="Times New Roman"/>
          <w:sz w:val="24"/>
          <w:szCs w:val="24"/>
        </w:rPr>
        <w:t>до возобновления регулярных пассажирских авиарейсов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682B">
        <w:rPr>
          <w:rFonts w:ascii="Times New Roman" w:hAnsi="Times New Roman" w:cs="Times New Roman"/>
          <w:sz w:val="24"/>
          <w:szCs w:val="24"/>
        </w:rPr>
        <w:t>.</w:t>
      </w:r>
    </w:p>
    <w:p w:rsidR="00FB37DA" w:rsidRDefault="00FB37DA" w:rsidP="00AE11E4">
      <w:pPr>
        <w:rPr>
          <w:rFonts w:ascii="Times New Roman" w:hAnsi="Times New Roman" w:cs="Times New Roman"/>
          <w:sz w:val="24"/>
          <w:szCs w:val="24"/>
        </w:rPr>
      </w:pPr>
      <w:r w:rsidRPr="00FB37DA">
        <w:rPr>
          <w:rFonts w:ascii="Times New Roman" w:hAnsi="Times New Roman" w:cs="Times New Roman"/>
          <w:b/>
          <w:sz w:val="24"/>
          <w:szCs w:val="24"/>
        </w:rPr>
        <w:t>Новая Зеландия</w:t>
      </w:r>
      <w:r w:rsidRPr="0099720B">
        <w:rPr>
          <w:rFonts w:ascii="Times New Roman" w:hAnsi="Times New Roman" w:cs="Times New Roman"/>
          <w:sz w:val="24"/>
          <w:szCs w:val="24"/>
        </w:rPr>
        <w:t xml:space="preserve"> – Правительство объявило 4-й уровень готовности (самый высокий) в связи с распространением новой формы COVID-19. Новые ограничения повлияют на процессы обработки и доставки Почтой Новой Зеландии. </w:t>
      </w:r>
    </w:p>
    <w:p w:rsidR="00B11F57" w:rsidRPr="00B11F57" w:rsidRDefault="00B11F57" w:rsidP="00AE11E4">
      <w:pPr>
        <w:rPr>
          <w:rFonts w:ascii="Times New Roman" w:hAnsi="Times New Roman" w:cs="Times New Roman"/>
          <w:sz w:val="24"/>
          <w:szCs w:val="24"/>
        </w:rPr>
      </w:pPr>
      <w:r w:rsidRPr="00B11F57">
        <w:rPr>
          <w:rFonts w:ascii="Times New Roman" w:hAnsi="Times New Roman" w:cs="Times New Roman"/>
          <w:b/>
          <w:sz w:val="24"/>
          <w:szCs w:val="24"/>
        </w:rPr>
        <w:t>Новая Каледония</w:t>
      </w:r>
      <w:r w:rsidRPr="00B11F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 указу Правительства с 7 сентября введен режим жесткого локдауна. В этот период времени ограничено передвижение и движение транспорта, что повлияет на процессы обработки и доставки отправлений.</w:t>
      </w:r>
    </w:p>
    <w:p w:rsidR="00261AD5" w:rsidRPr="00261AD5" w:rsidRDefault="00261AD5" w:rsidP="00AE11E4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61AD5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Панама</w:t>
      </w:r>
      <w:r w:rsidRPr="00261AD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Закрытый и открытый транзиты через территорию страны временно не осуществляются, ранее объявленная ситуация форс-мажора сохраняется.</w:t>
      </w:r>
    </w:p>
    <w:p w:rsidR="00ED165E" w:rsidRDefault="00ED165E" w:rsidP="0088790F">
      <w:pPr>
        <w:rPr>
          <w:rFonts w:ascii="Times New Roman" w:hAnsi="Times New Roman" w:cs="Times New Roman"/>
          <w:sz w:val="24"/>
          <w:szCs w:val="24"/>
        </w:rPr>
      </w:pPr>
      <w:r w:rsidRPr="00F5704F">
        <w:rPr>
          <w:rFonts w:ascii="Times New Roman" w:hAnsi="Times New Roman" w:cs="Times New Roman"/>
          <w:b/>
          <w:sz w:val="24"/>
          <w:szCs w:val="24"/>
        </w:rPr>
        <w:t>Португалия</w:t>
      </w:r>
      <w:r w:rsidRPr="00F5704F">
        <w:rPr>
          <w:rFonts w:ascii="Times New Roman" w:hAnsi="Times New Roman" w:cs="Times New Roman"/>
          <w:sz w:val="24"/>
          <w:szCs w:val="24"/>
        </w:rPr>
        <w:t xml:space="preserve"> – Режим локдауна снят, тем не менее, возможны задержки в обработке исходящих МПО. Открытый и закрытый транзиты через территорию Португалии приостановлены.</w:t>
      </w:r>
    </w:p>
    <w:p w:rsidR="00A132F2" w:rsidRPr="00A132F2" w:rsidRDefault="00A132F2" w:rsidP="0088790F">
      <w:pPr>
        <w:rPr>
          <w:rFonts w:ascii="Times New Roman" w:hAnsi="Times New Roman" w:cs="Times New Roman"/>
          <w:sz w:val="24"/>
          <w:szCs w:val="24"/>
        </w:rPr>
      </w:pPr>
      <w:r w:rsidRPr="00A132F2">
        <w:rPr>
          <w:rFonts w:ascii="Times New Roman" w:hAnsi="Times New Roman" w:cs="Times New Roman"/>
          <w:b/>
          <w:sz w:val="24"/>
          <w:szCs w:val="24"/>
        </w:rPr>
        <w:t>Самоа</w:t>
      </w:r>
      <w:r w:rsidRPr="00A132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 указу правительства режим чрезвычайной ситуации продлен до 26 сентября. Ранее объявленная ситуация форс-мажора сохраняется.</w:t>
      </w:r>
    </w:p>
    <w:p w:rsidR="001A7C1D" w:rsidRPr="00F5704F" w:rsidRDefault="001A7C1D" w:rsidP="0088790F">
      <w:pPr>
        <w:rPr>
          <w:rFonts w:ascii="Times New Roman" w:hAnsi="Times New Roman" w:cs="Times New Roman"/>
          <w:sz w:val="24"/>
          <w:szCs w:val="24"/>
        </w:rPr>
      </w:pPr>
      <w:r w:rsidRPr="00F5704F">
        <w:rPr>
          <w:rFonts w:ascii="Times New Roman" w:hAnsi="Times New Roman" w:cs="Times New Roman"/>
          <w:b/>
          <w:sz w:val="24"/>
          <w:szCs w:val="24"/>
        </w:rPr>
        <w:t>Сальвадор</w:t>
      </w:r>
      <w:r w:rsidRPr="00F5704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Доставка исходящих МПО возобновлена во все страны, с которыми есть подходящее транспортное сообщение.Ожидаются задержки в обработке и доставке письменной корреспонденции в связи с санитарными мерами.</w:t>
      </w:r>
    </w:p>
    <w:p w:rsidR="00654C83" w:rsidRDefault="00654C83" w:rsidP="00654C83">
      <w:pPr>
        <w:rPr>
          <w:rFonts w:ascii="Times New Roman" w:hAnsi="Times New Roman" w:cs="Times New Roman"/>
          <w:sz w:val="24"/>
          <w:szCs w:val="24"/>
        </w:rPr>
      </w:pPr>
      <w:r w:rsidRPr="00F46C3A">
        <w:rPr>
          <w:rFonts w:ascii="Times New Roman" w:hAnsi="Times New Roman" w:cs="Times New Roman"/>
          <w:b/>
          <w:sz w:val="24"/>
          <w:szCs w:val="24"/>
        </w:rPr>
        <w:t>Сербия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Нормализована сортировка и доставка входящих в страну МПО, тем не менее, отправка МПО невозможна в ряд стран в связи с ограниченными авиационными мощностями.</w:t>
      </w:r>
    </w:p>
    <w:p w:rsidR="00005821" w:rsidRPr="00F5704F" w:rsidRDefault="0064294A" w:rsidP="0064294A">
      <w:pPr>
        <w:rPr>
          <w:rFonts w:ascii="Times New Roman" w:hAnsi="Times New Roman" w:cs="Times New Roman"/>
          <w:sz w:val="24"/>
          <w:szCs w:val="24"/>
        </w:rPr>
      </w:pPr>
      <w:r w:rsidRPr="00F5704F">
        <w:rPr>
          <w:rFonts w:ascii="Times New Roman" w:hAnsi="Times New Roman" w:cs="Times New Roman"/>
          <w:b/>
          <w:sz w:val="24"/>
          <w:szCs w:val="24"/>
        </w:rPr>
        <w:lastRenderedPageBreak/>
        <w:t>Словакия</w:t>
      </w:r>
      <w:r w:rsidRPr="00F5704F">
        <w:rPr>
          <w:rFonts w:ascii="Times New Roman" w:hAnsi="Times New Roman" w:cs="Times New Roman"/>
          <w:sz w:val="24"/>
          <w:szCs w:val="24"/>
        </w:rPr>
        <w:t xml:space="preserve"> - Режим чрезвычайной ситуации на территории страны отменен, тем не менее, ранее объявленная ситуация форс-мажора остается в силе.</w:t>
      </w:r>
    </w:p>
    <w:p w:rsidR="0090553E" w:rsidRDefault="00650F74" w:rsidP="00654C83">
      <w:pPr>
        <w:rPr>
          <w:rFonts w:ascii="Times New Roman" w:hAnsi="Times New Roman" w:cs="Times New Roman"/>
          <w:sz w:val="24"/>
          <w:szCs w:val="24"/>
        </w:rPr>
      </w:pPr>
      <w:r w:rsidRPr="00263BD2">
        <w:rPr>
          <w:rFonts w:ascii="Times New Roman" w:hAnsi="Times New Roman" w:cs="Times New Roman"/>
          <w:b/>
          <w:sz w:val="24"/>
          <w:szCs w:val="24"/>
        </w:rPr>
        <w:t>Суринам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Ожидаются задержки в обработке и доставке отправлений, временно не выдаются уведомления о доставке.</w:t>
      </w:r>
    </w:p>
    <w:p w:rsidR="000F2CDC" w:rsidRPr="000F2CDC" w:rsidRDefault="00261AD5" w:rsidP="00654C8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F2CDC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Таиланд</w:t>
      </w:r>
      <w:r w:rsidR="000F2CDC" w:rsidRPr="000F2CDC">
        <w:rPr>
          <w:rFonts w:ascii="Times New Roman" w:hAnsi="Times New Roman" w:cs="Times New Roman"/>
          <w:color w:val="000000"/>
          <w:sz w:val="24"/>
          <w:shd w:val="clear" w:color="auto" w:fill="FFFFFF"/>
        </w:rPr>
        <w:t>–По указу правительства режим общенационального карантина продлен до 30 сентября. Возможны задержки в обработке и доставке входящих и исходящих МПО. Также, приостановлен транзит через территорию страны в связи с недостаточным количеством авиарейсов.</w:t>
      </w:r>
    </w:p>
    <w:p w:rsidR="001A7C1D" w:rsidRPr="001A7C1D" w:rsidRDefault="001A7C1D" w:rsidP="001A7C1D">
      <w:pPr>
        <w:rPr>
          <w:rFonts w:ascii="Times New Roman" w:hAnsi="Times New Roman" w:cs="Times New Roman"/>
          <w:b/>
          <w:sz w:val="24"/>
          <w:szCs w:val="24"/>
        </w:rPr>
      </w:pPr>
      <w:r w:rsidRPr="00DA2AF8">
        <w:rPr>
          <w:rFonts w:ascii="Times New Roman" w:hAnsi="Times New Roman" w:cs="Times New Roman"/>
          <w:b/>
          <w:sz w:val="24"/>
          <w:szCs w:val="24"/>
        </w:rPr>
        <w:t>Фиджи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A2AF8">
        <w:rPr>
          <w:rFonts w:ascii="Times New Roman" w:hAnsi="Times New Roman" w:cs="Times New Roman"/>
          <w:sz w:val="24"/>
          <w:szCs w:val="24"/>
        </w:rPr>
        <w:t>Большинство авиарейсов в/из с</w:t>
      </w:r>
      <w:r w:rsidR="00ED165E">
        <w:rPr>
          <w:rFonts w:ascii="Times New Roman" w:hAnsi="Times New Roman" w:cs="Times New Roman"/>
          <w:sz w:val="24"/>
          <w:szCs w:val="24"/>
        </w:rPr>
        <w:t>траны приостановлены</w:t>
      </w:r>
      <w:r w:rsidRPr="00DA2AF8">
        <w:rPr>
          <w:rFonts w:ascii="Times New Roman" w:hAnsi="Times New Roman" w:cs="Times New Roman"/>
          <w:sz w:val="24"/>
          <w:szCs w:val="24"/>
        </w:rPr>
        <w:t>, в связи с чем ожидаются задержки в сборе и доставке отправлений.</w:t>
      </w:r>
    </w:p>
    <w:p w:rsidR="000B3DD3" w:rsidRDefault="00005821" w:rsidP="00005821">
      <w:pPr>
        <w:rPr>
          <w:rFonts w:ascii="Times New Roman" w:hAnsi="Times New Roman" w:cs="Times New Roman"/>
          <w:sz w:val="24"/>
          <w:szCs w:val="24"/>
        </w:rPr>
      </w:pPr>
      <w:r w:rsidRPr="00F5704F">
        <w:rPr>
          <w:rFonts w:ascii="Times New Roman" w:hAnsi="Times New Roman" w:cs="Times New Roman"/>
          <w:b/>
          <w:sz w:val="24"/>
          <w:szCs w:val="24"/>
        </w:rPr>
        <w:t>Французская Полинезия</w:t>
      </w:r>
      <w:r w:rsidR="000B3DD3">
        <w:rPr>
          <w:rFonts w:ascii="Times New Roman" w:hAnsi="Times New Roman" w:cs="Times New Roman"/>
          <w:sz w:val="24"/>
          <w:szCs w:val="24"/>
        </w:rPr>
        <w:t>–</w:t>
      </w:r>
      <w:r w:rsidR="009C7997">
        <w:rPr>
          <w:rFonts w:ascii="Times New Roman" w:hAnsi="Times New Roman" w:cs="Times New Roman"/>
          <w:sz w:val="24"/>
          <w:szCs w:val="24"/>
        </w:rPr>
        <w:t>Режим локдауна продлен до 20 сентября, в связи с чем возможны задержки в обработке и доставке отправлений.</w:t>
      </w:r>
    </w:p>
    <w:p w:rsidR="003C1CA9" w:rsidRPr="00FB37DA" w:rsidRDefault="003C1CA9" w:rsidP="003C1CA9">
      <w:pPr>
        <w:rPr>
          <w:b/>
          <w:sz w:val="24"/>
          <w:szCs w:val="24"/>
        </w:rPr>
      </w:pPr>
      <w:r w:rsidRPr="00FB37DA">
        <w:rPr>
          <w:rFonts w:ascii="Times New Roman" w:hAnsi="Times New Roman" w:cs="Times New Roman"/>
          <w:b/>
          <w:sz w:val="24"/>
          <w:szCs w:val="24"/>
        </w:rPr>
        <w:t>Чехия</w:t>
      </w:r>
      <w:r w:rsidRPr="00FB37DA">
        <w:rPr>
          <w:rFonts w:ascii="Times New Roman" w:hAnsi="Times New Roman" w:cs="Times New Roman"/>
          <w:sz w:val="24"/>
          <w:szCs w:val="24"/>
        </w:rPr>
        <w:t xml:space="preserve"> -</w:t>
      </w:r>
      <w:r w:rsidRPr="00FB37DA">
        <w:rPr>
          <w:rFonts w:ascii="Times New Roman" w:hAnsi="Times New Roman"/>
          <w:sz w:val="24"/>
          <w:szCs w:val="24"/>
        </w:rPr>
        <w:t>Режим локдауна отменен, тем не менее, ситуация форс-мажора по отношению к соблюдению стандартов сохраняется.</w:t>
      </w:r>
    </w:p>
    <w:p w:rsidR="00FB37DA" w:rsidRPr="00F81DBB" w:rsidRDefault="00FB37DA" w:rsidP="00FB37DA">
      <w:pPr>
        <w:rPr>
          <w:rFonts w:ascii="Times New Roman" w:hAnsi="Times New Roman" w:cs="Times New Roman"/>
        </w:rPr>
      </w:pPr>
      <w:r w:rsidRPr="00FB37DA">
        <w:rPr>
          <w:rFonts w:ascii="Times New Roman" w:hAnsi="Times New Roman" w:cs="Times New Roman"/>
          <w:b/>
        </w:rPr>
        <w:t>Чили</w:t>
      </w:r>
      <w:r w:rsidRPr="00F81DBB">
        <w:rPr>
          <w:rFonts w:ascii="Times New Roman" w:hAnsi="Times New Roman" w:cs="Times New Roman"/>
        </w:rPr>
        <w:t xml:space="preserve"> – По причине роста заболеваемости </w:t>
      </w:r>
      <w:r w:rsidRPr="00F81DBB">
        <w:rPr>
          <w:rFonts w:ascii="Times New Roman" w:hAnsi="Times New Roman" w:cs="Times New Roman"/>
          <w:lang w:val="en-US"/>
        </w:rPr>
        <w:t>COVID</w:t>
      </w:r>
      <w:r w:rsidRPr="00F81DBB">
        <w:rPr>
          <w:rFonts w:ascii="Times New Roman" w:hAnsi="Times New Roman" w:cs="Times New Roman"/>
        </w:rPr>
        <w:t xml:space="preserve">-19, назначенный почтовый оператор не осуществляет отправку МПО в следующие аэропорты: </w:t>
      </w:r>
    </w:p>
    <w:p w:rsidR="00FB37DA" w:rsidRPr="00F81DBB" w:rsidRDefault="00FB37DA" w:rsidP="00FB37DA">
      <w:pPr>
        <w:rPr>
          <w:rFonts w:ascii="Times New Roman" w:hAnsi="Times New Roman" w:cs="Times New Roman"/>
          <w:lang w:eastAsia="ru-RU"/>
        </w:rPr>
      </w:pPr>
      <w:r w:rsidRPr="00F81DBB">
        <w:rPr>
          <w:rFonts w:ascii="Times New Roman" w:hAnsi="Times New Roman" w:cs="Times New Roman"/>
        </w:rPr>
        <w:t>Аргентина (</w:t>
      </w:r>
      <w:r w:rsidRPr="00F81DBB">
        <w:rPr>
          <w:rFonts w:ascii="Times New Roman" w:hAnsi="Times New Roman" w:cs="Times New Roman"/>
          <w:lang w:val="en-GB"/>
        </w:rPr>
        <w:t>BUE</w:t>
      </w:r>
      <w:r w:rsidRPr="00F81DBB">
        <w:rPr>
          <w:rFonts w:ascii="Times New Roman" w:hAnsi="Times New Roman" w:cs="Times New Roman"/>
        </w:rPr>
        <w:t>)</w:t>
      </w:r>
    </w:p>
    <w:p w:rsidR="00FB37DA" w:rsidRPr="00F81DBB" w:rsidRDefault="00FB37DA" w:rsidP="00FB37DA">
      <w:pPr>
        <w:rPr>
          <w:rFonts w:ascii="Times New Roman" w:hAnsi="Times New Roman" w:cs="Times New Roman"/>
        </w:rPr>
      </w:pPr>
      <w:r w:rsidRPr="00F81DBB">
        <w:rPr>
          <w:rFonts w:ascii="Times New Roman" w:hAnsi="Times New Roman" w:cs="Times New Roman"/>
        </w:rPr>
        <w:t>Австралия (</w:t>
      </w:r>
      <w:r w:rsidRPr="00F81DBB">
        <w:rPr>
          <w:rFonts w:ascii="Times New Roman" w:hAnsi="Times New Roman" w:cs="Times New Roman"/>
          <w:lang w:val="en-GB"/>
        </w:rPr>
        <w:t>SYD</w:t>
      </w:r>
      <w:r w:rsidRPr="00F81DBB">
        <w:rPr>
          <w:rFonts w:ascii="Times New Roman" w:hAnsi="Times New Roman" w:cs="Times New Roman"/>
        </w:rPr>
        <w:t>)</w:t>
      </w:r>
    </w:p>
    <w:p w:rsidR="00FB37DA" w:rsidRPr="00F81DBB" w:rsidRDefault="00FB37DA" w:rsidP="00FB37DA">
      <w:pPr>
        <w:rPr>
          <w:rFonts w:ascii="Times New Roman" w:hAnsi="Times New Roman" w:cs="Times New Roman"/>
        </w:rPr>
      </w:pPr>
      <w:r w:rsidRPr="00F81DBB">
        <w:rPr>
          <w:rFonts w:ascii="Times New Roman" w:hAnsi="Times New Roman" w:cs="Times New Roman"/>
        </w:rPr>
        <w:t>Боливия (</w:t>
      </w:r>
      <w:r w:rsidRPr="00F81DBB">
        <w:rPr>
          <w:rFonts w:ascii="Times New Roman" w:hAnsi="Times New Roman" w:cs="Times New Roman"/>
          <w:lang w:val="en-GB"/>
        </w:rPr>
        <w:t>LPB</w:t>
      </w:r>
      <w:r w:rsidRPr="00F81DBB">
        <w:rPr>
          <w:rFonts w:ascii="Times New Roman" w:hAnsi="Times New Roman" w:cs="Times New Roman"/>
        </w:rPr>
        <w:t>)</w:t>
      </w:r>
    </w:p>
    <w:p w:rsidR="00FB37DA" w:rsidRPr="00F81DBB" w:rsidRDefault="00FB37DA" w:rsidP="00FB37DA">
      <w:pPr>
        <w:jc w:val="both"/>
        <w:rPr>
          <w:rFonts w:ascii="Times New Roman" w:hAnsi="Times New Roman" w:cs="Times New Roman"/>
        </w:rPr>
      </w:pPr>
      <w:r w:rsidRPr="00F81DBB">
        <w:rPr>
          <w:rFonts w:ascii="Times New Roman" w:hAnsi="Times New Roman" w:cs="Times New Roman"/>
        </w:rPr>
        <w:t>Бразилия (</w:t>
      </w:r>
      <w:r w:rsidRPr="00F81DBB">
        <w:rPr>
          <w:rFonts w:ascii="Times New Roman" w:hAnsi="Times New Roman" w:cs="Times New Roman"/>
          <w:lang w:val="en-GB"/>
        </w:rPr>
        <w:t>RIO</w:t>
      </w:r>
      <w:r w:rsidRPr="00F81DBB">
        <w:rPr>
          <w:rFonts w:ascii="Times New Roman" w:hAnsi="Times New Roman" w:cs="Times New Roman"/>
        </w:rPr>
        <w:t>)</w:t>
      </w:r>
    </w:p>
    <w:p w:rsidR="00FB37DA" w:rsidRPr="00F81DBB" w:rsidRDefault="00FB37DA" w:rsidP="00FB37DA">
      <w:pPr>
        <w:rPr>
          <w:rFonts w:ascii="Times New Roman" w:hAnsi="Times New Roman" w:cs="Times New Roman"/>
        </w:rPr>
      </w:pPr>
      <w:r w:rsidRPr="00F81DBB">
        <w:rPr>
          <w:rFonts w:ascii="Times New Roman" w:hAnsi="Times New Roman" w:cs="Times New Roman"/>
        </w:rPr>
        <w:t>Эквадор (</w:t>
      </w:r>
      <w:r w:rsidRPr="00F81DBB">
        <w:rPr>
          <w:rFonts w:ascii="Times New Roman" w:hAnsi="Times New Roman" w:cs="Times New Roman"/>
          <w:lang w:val="en-GB"/>
        </w:rPr>
        <w:t>GYEandUIO</w:t>
      </w:r>
      <w:r w:rsidRPr="00F81DBB">
        <w:rPr>
          <w:rFonts w:ascii="Times New Roman" w:hAnsi="Times New Roman" w:cs="Times New Roman"/>
        </w:rPr>
        <w:t>)</w:t>
      </w:r>
    </w:p>
    <w:p w:rsidR="00FB37DA" w:rsidRPr="00F81DBB" w:rsidRDefault="00FB37DA" w:rsidP="00FB37DA">
      <w:pPr>
        <w:rPr>
          <w:rFonts w:ascii="Times New Roman" w:hAnsi="Times New Roman" w:cs="Times New Roman"/>
        </w:rPr>
      </w:pPr>
      <w:r w:rsidRPr="00F81DBB">
        <w:rPr>
          <w:rFonts w:ascii="Times New Roman" w:hAnsi="Times New Roman" w:cs="Times New Roman"/>
        </w:rPr>
        <w:t>Фолклендские острова (</w:t>
      </w:r>
      <w:r w:rsidRPr="00F81DBB">
        <w:rPr>
          <w:rFonts w:ascii="Times New Roman" w:hAnsi="Times New Roman" w:cs="Times New Roman"/>
          <w:lang w:val="en-GB"/>
        </w:rPr>
        <w:t>PSY</w:t>
      </w:r>
      <w:r w:rsidRPr="00F81DBB">
        <w:rPr>
          <w:rFonts w:ascii="Times New Roman" w:hAnsi="Times New Roman" w:cs="Times New Roman"/>
        </w:rPr>
        <w:t>)</w:t>
      </w:r>
    </w:p>
    <w:p w:rsidR="00FB37DA" w:rsidRPr="00F81DBB" w:rsidRDefault="00FB37DA" w:rsidP="00FB37DA">
      <w:pPr>
        <w:rPr>
          <w:rFonts w:ascii="Times New Roman" w:hAnsi="Times New Roman" w:cs="Times New Roman"/>
        </w:rPr>
      </w:pPr>
      <w:r w:rsidRPr="00F81DBB">
        <w:rPr>
          <w:rFonts w:ascii="Times New Roman" w:hAnsi="Times New Roman" w:cs="Times New Roman"/>
        </w:rPr>
        <w:t>Никарагуа (</w:t>
      </w:r>
      <w:r w:rsidRPr="00F81DBB">
        <w:rPr>
          <w:rFonts w:ascii="Times New Roman" w:hAnsi="Times New Roman" w:cs="Times New Roman"/>
          <w:lang w:val="en-GB"/>
        </w:rPr>
        <w:t>MGA</w:t>
      </w:r>
      <w:r w:rsidRPr="00F81DBB">
        <w:rPr>
          <w:rFonts w:ascii="Times New Roman" w:hAnsi="Times New Roman" w:cs="Times New Roman"/>
        </w:rPr>
        <w:t>)</w:t>
      </w:r>
    </w:p>
    <w:p w:rsidR="00FB37DA" w:rsidRPr="00F81DBB" w:rsidRDefault="00FB37DA" w:rsidP="00FB37DA">
      <w:pPr>
        <w:jc w:val="both"/>
        <w:rPr>
          <w:rFonts w:ascii="Times New Roman" w:hAnsi="Times New Roman" w:cs="Times New Roman"/>
        </w:rPr>
      </w:pPr>
      <w:r w:rsidRPr="00FB37DA">
        <w:rPr>
          <w:rFonts w:ascii="Times New Roman" w:hAnsi="Times New Roman" w:cs="Times New Roman"/>
        </w:rPr>
        <w:t>Парагвай</w:t>
      </w:r>
      <w:r w:rsidRPr="00F81DBB">
        <w:rPr>
          <w:rFonts w:ascii="Times New Roman" w:hAnsi="Times New Roman" w:cs="Times New Roman"/>
        </w:rPr>
        <w:t xml:space="preserve"> (</w:t>
      </w:r>
      <w:r w:rsidRPr="00F81DBB">
        <w:rPr>
          <w:rFonts w:ascii="Times New Roman" w:hAnsi="Times New Roman" w:cs="Times New Roman"/>
          <w:lang w:val="en-GB"/>
        </w:rPr>
        <w:t>ASU</w:t>
      </w:r>
      <w:r w:rsidRPr="00F81DBB">
        <w:rPr>
          <w:rFonts w:ascii="Times New Roman" w:hAnsi="Times New Roman" w:cs="Times New Roman"/>
        </w:rPr>
        <w:t>)</w:t>
      </w:r>
    </w:p>
    <w:p w:rsidR="00FB37DA" w:rsidRPr="00F81DBB" w:rsidRDefault="00FB37DA" w:rsidP="00FB37DA">
      <w:pPr>
        <w:jc w:val="both"/>
        <w:rPr>
          <w:rFonts w:ascii="Times New Roman" w:hAnsi="Times New Roman" w:cs="Times New Roman"/>
        </w:rPr>
      </w:pPr>
      <w:r w:rsidRPr="00FB37DA">
        <w:rPr>
          <w:rFonts w:ascii="Times New Roman" w:hAnsi="Times New Roman" w:cs="Times New Roman"/>
        </w:rPr>
        <w:t>Уругвай</w:t>
      </w:r>
      <w:r w:rsidRPr="00F81DBB">
        <w:rPr>
          <w:rFonts w:ascii="Times New Roman" w:hAnsi="Times New Roman" w:cs="Times New Roman"/>
        </w:rPr>
        <w:t xml:space="preserve"> (</w:t>
      </w:r>
      <w:r w:rsidRPr="00F81DBB">
        <w:rPr>
          <w:rFonts w:ascii="Times New Roman" w:hAnsi="Times New Roman" w:cs="Times New Roman"/>
          <w:lang w:val="en-GB"/>
        </w:rPr>
        <w:t>MVD</w:t>
      </w:r>
      <w:r w:rsidRPr="00F81DBB">
        <w:rPr>
          <w:rFonts w:ascii="Times New Roman" w:hAnsi="Times New Roman" w:cs="Times New Roman"/>
        </w:rPr>
        <w:t>)</w:t>
      </w:r>
    </w:p>
    <w:p w:rsidR="009C7997" w:rsidRPr="009C7997" w:rsidRDefault="00FB37DA" w:rsidP="00FB37DA">
      <w:pPr>
        <w:rPr>
          <w:rFonts w:ascii="Times New Roman" w:hAnsi="Times New Roman" w:cs="Times New Roman"/>
          <w:sz w:val="24"/>
          <w:szCs w:val="24"/>
        </w:rPr>
      </w:pPr>
      <w:r w:rsidRPr="00FB37DA">
        <w:rPr>
          <w:rFonts w:ascii="Times New Roman" w:hAnsi="Times New Roman" w:cs="Times New Roman"/>
          <w:b/>
          <w:sz w:val="24"/>
          <w:szCs w:val="24"/>
        </w:rPr>
        <w:t>Шри-Ланка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2D8E">
        <w:rPr>
          <w:rFonts w:ascii="Times New Roman" w:hAnsi="Times New Roman" w:cs="Times New Roman"/>
          <w:sz w:val="24"/>
          <w:szCs w:val="24"/>
        </w:rPr>
        <w:t xml:space="preserve">По указу правительства на территории страны </w:t>
      </w:r>
      <w:r w:rsidR="009C7997">
        <w:rPr>
          <w:rFonts w:ascii="Times New Roman" w:hAnsi="Times New Roman" w:cs="Times New Roman"/>
          <w:sz w:val="24"/>
          <w:szCs w:val="24"/>
        </w:rPr>
        <w:t>введен локдаун до 13</w:t>
      </w:r>
      <w:r w:rsidR="006A57E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B2D8E">
        <w:rPr>
          <w:rFonts w:ascii="Times New Roman" w:hAnsi="Times New Roman" w:cs="Times New Roman"/>
          <w:sz w:val="24"/>
          <w:szCs w:val="24"/>
        </w:rPr>
        <w:t>. Назначенный почтовый оператор сократил количество сотрудников на рабочих местах, международные пассажирские авиарейсы ограничены до минимума. Создавшаяся ситуация крайне негативно влияет на процессы обработки и доставки входящих и исходящих МПО.</w:t>
      </w:r>
    </w:p>
    <w:p w:rsidR="00FE398B" w:rsidRPr="00FE398B" w:rsidRDefault="00FE398B" w:rsidP="00C2716C">
      <w:pPr>
        <w:rPr>
          <w:rFonts w:ascii="Times New Roman" w:hAnsi="Times New Roman" w:cs="Times New Roman"/>
          <w:sz w:val="24"/>
          <w:szCs w:val="24"/>
        </w:rPr>
      </w:pPr>
      <w:r w:rsidRPr="00FE398B">
        <w:rPr>
          <w:rFonts w:ascii="Times New Roman" w:hAnsi="Times New Roman" w:cs="Times New Roman"/>
          <w:b/>
          <w:sz w:val="24"/>
          <w:szCs w:val="24"/>
        </w:rPr>
        <w:t>ЮАР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398B">
        <w:rPr>
          <w:rFonts w:ascii="Times New Roman" w:hAnsi="Times New Roman" w:cs="Times New Roman"/>
          <w:sz w:val="24"/>
          <w:szCs w:val="24"/>
        </w:rPr>
        <w:t>Назначенный почтовый оператор временно приостановил оказание транзитных услуг в связи с нехваткой авиарейсов.  Тем не менее, транзитные услуги для следующих стран сохраняются: Ботсвана, Эсватини, Лесото, Мозамбик, Намибия.</w:t>
      </w:r>
    </w:p>
    <w:p w:rsidR="006A57EA" w:rsidRPr="004B1B63" w:rsidRDefault="00FB37DA">
      <w:pPr>
        <w:rPr>
          <w:rFonts w:ascii="Times New Roman" w:hAnsi="Times New Roman" w:cs="Times New Roman"/>
          <w:sz w:val="24"/>
          <w:szCs w:val="24"/>
        </w:rPr>
      </w:pPr>
      <w:r w:rsidRPr="00FB37DA">
        <w:rPr>
          <w:rFonts w:ascii="Times New Roman" w:hAnsi="Times New Roman" w:cs="Times New Roman"/>
          <w:b/>
          <w:sz w:val="24"/>
          <w:szCs w:val="24"/>
        </w:rPr>
        <w:t>Ямайка</w:t>
      </w:r>
      <w:r w:rsidRPr="00BB2D8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Режим общенационального</w:t>
      </w:r>
      <w:r w:rsidR="004B1B63">
        <w:rPr>
          <w:rFonts w:ascii="Times New Roman" w:hAnsi="Times New Roman" w:cs="Times New Roman"/>
          <w:sz w:val="24"/>
          <w:szCs w:val="24"/>
        </w:rPr>
        <w:t xml:space="preserve"> карантина продлен до 17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г. Уменьшение к</w:t>
      </w:r>
      <w:r w:rsidR="004B1B63">
        <w:rPr>
          <w:rFonts w:ascii="Times New Roman" w:hAnsi="Times New Roman" w:cs="Times New Roman"/>
          <w:sz w:val="24"/>
          <w:szCs w:val="24"/>
        </w:rPr>
        <w:t>оличества рабочих часов продолжае</w:t>
      </w:r>
      <w:r>
        <w:rPr>
          <w:rFonts w:ascii="Times New Roman" w:hAnsi="Times New Roman" w:cs="Times New Roman"/>
          <w:sz w:val="24"/>
          <w:szCs w:val="24"/>
        </w:rPr>
        <w:t xml:space="preserve">т негативно влиять на сортировочные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операции, доставку почты и составление депеш. Ранее объявленная ситуация форс-мажора остается в силе.</w:t>
      </w:r>
    </w:p>
    <w:sectPr w:rsidR="006A57EA" w:rsidRPr="004B1B63" w:rsidSect="0093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4EA"/>
    <w:multiLevelType w:val="hybridMultilevel"/>
    <w:tmpl w:val="F54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5877"/>
    <w:multiLevelType w:val="hybridMultilevel"/>
    <w:tmpl w:val="0884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08E2"/>
    <w:multiLevelType w:val="hybridMultilevel"/>
    <w:tmpl w:val="0608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60E"/>
    <w:multiLevelType w:val="hybridMultilevel"/>
    <w:tmpl w:val="95E8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27542"/>
    <w:multiLevelType w:val="hybridMultilevel"/>
    <w:tmpl w:val="6F56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D4CB5"/>
    <w:multiLevelType w:val="hybridMultilevel"/>
    <w:tmpl w:val="0812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E7CEA"/>
    <w:multiLevelType w:val="hybridMultilevel"/>
    <w:tmpl w:val="C612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7595E"/>
    <w:multiLevelType w:val="hybridMultilevel"/>
    <w:tmpl w:val="80D8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355E3"/>
    <w:multiLevelType w:val="hybridMultilevel"/>
    <w:tmpl w:val="652C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E7D8A"/>
    <w:multiLevelType w:val="hybridMultilevel"/>
    <w:tmpl w:val="F4A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B0CB6"/>
    <w:multiLevelType w:val="hybridMultilevel"/>
    <w:tmpl w:val="B5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285"/>
    <w:multiLevelType w:val="hybridMultilevel"/>
    <w:tmpl w:val="BF22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E6130"/>
    <w:multiLevelType w:val="hybridMultilevel"/>
    <w:tmpl w:val="85BC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70AFC"/>
    <w:multiLevelType w:val="hybridMultilevel"/>
    <w:tmpl w:val="1D7A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DA"/>
    <w:rsid w:val="00005821"/>
    <w:rsid w:val="000706B1"/>
    <w:rsid w:val="00072556"/>
    <w:rsid w:val="000B371B"/>
    <w:rsid w:val="000B3DD3"/>
    <w:rsid w:val="000E12B1"/>
    <w:rsid w:val="000F2CDC"/>
    <w:rsid w:val="00106636"/>
    <w:rsid w:val="001361E0"/>
    <w:rsid w:val="001446E2"/>
    <w:rsid w:val="00146FC6"/>
    <w:rsid w:val="00156884"/>
    <w:rsid w:val="00192E06"/>
    <w:rsid w:val="001A7C1D"/>
    <w:rsid w:val="001D39EA"/>
    <w:rsid w:val="001F63DE"/>
    <w:rsid w:val="00226419"/>
    <w:rsid w:val="00227572"/>
    <w:rsid w:val="00232BBB"/>
    <w:rsid w:val="00251139"/>
    <w:rsid w:val="00261AD5"/>
    <w:rsid w:val="002C6C7D"/>
    <w:rsid w:val="00305659"/>
    <w:rsid w:val="003153AF"/>
    <w:rsid w:val="00364081"/>
    <w:rsid w:val="003C1CA9"/>
    <w:rsid w:val="003C3D40"/>
    <w:rsid w:val="003D13C2"/>
    <w:rsid w:val="003E05E7"/>
    <w:rsid w:val="00430211"/>
    <w:rsid w:val="00444EDA"/>
    <w:rsid w:val="0047504A"/>
    <w:rsid w:val="00482289"/>
    <w:rsid w:val="00486013"/>
    <w:rsid w:val="004A57B0"/>
    <w:rsid w:val="004B1B63"/>
    <w:rsid w:val="004D6A90"/>
    <w:rsid w:val="00525217"/>
    <w:rsid w:val="005C4BD6"/>
    <w:rsid w:val="005F574A"/>
    <w:rsid w:val="0064294A"/>
    <w:rsid w:val="00650F74"/>
    <w:rsid w:val="00654C83"/>
    <w:rsid w:val="006943A7"/>
    <w:rsid w:val="006A0588"/>
    <w:rsid w:val="006A57EA"/>
    <w:rsid w:val="00714EA6"/>
    <w:rsid w:val="007A1D54"/>
    <w:rsid w:val="007B7F1A"/>
    <w:rsid w:val="007C19F2"/>
    <w:rsid w:val="007D391B"/>
    <w:rsid w:val="00811277"/>
    <w:rsid w:val="0082000A"/>
    <w:rsid w:val="00846A35"/>
    <w:rsid w:val="008732A1"/>
    <w:rsid w:val="0088790F"/>
    <w:rsid w:val="008B5CE6"/>
    <w:rsid w:val="0090553E"/>
    <w:rsid w:val="00934B27"/>
    <w:rsid w:val="009B7964"/>
    <w:rsid w:val="009C7997"/>
    <w:rsid w:val="009E7762"/>
    <w:rsid w:val="00A04FA1"/>
    <w:rsid w:val="00A132F2"/>
    <w:rsid w:val="00A40FEB"/>
    <w:rsid w:val="00A8383E"/>
    <w:rsid w:val="00AE11E4"/>
    <w:rsid w:val="00B033F8"/>
    <w:rsid w:val="00B11F57"/>
    <w:rsid w:val="00B17A45"/>
    <w:rsid w:val="00B33359"/>
    <w:rsid w:val="00B56369"/>
    <w:rsid w:val="00BC2A18"/>
    <w:rsid w:val="00BD6DD5"/>
    <w:rsid w:val="00C2716C"/>
    <w:rsid w:val="00C31BC1"/>
    <w:rsid w:val="00C37EF1"/>
    <w:rsid w:val="00C82D76"/>
    <w:rsid w:val="00C864DD"/>
    <w:rsid w:val="00CE7A57"/>
    <w:rsid w:val="00CF664C"/>
    <w:rsid w:val="00D367D6"/>
    <w:rsid w:val="00D508DE"/>
    <w:rsid w:val="00D62800"/>
    <w:rsid w:val="00D85749"/>
    <w:rsid w:val="00DC11FE"/>
    <w:rsid w:val="00E5778C"/>
    <w:rsid w:val="00E613E8"/>
    <w:rsid w:val="00EA2121"/>
    <w:rsid w:val="00EA4F4F"/>
    <w:rsid w:val="00ED165E"/>
    <w:rsid w:val="00EF7D91"/>
    <w:rsid w:val="00F5704F"/>
    <w:rsid w:val="00F61C1E"/>
    <w:rsid w:val="00F61D4B"/>
    <w:rsid w:val="00F6340F"/>
    <w:rsid w:val="00FB37DA"/>
    <w:rsid w:val="00FE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5659"/>
    <w:rPr>
      <w:color w:val="0563C1"/>
      <w:u w:val="single"/>
    </w:rPr>
  </w:style>
  <w:style w:type="paragraph" w:customStyle="1" w:styleId="xmsonormal">
    <w:name w:val="x_msonormal"/>
    <w:basedOn w:val="a"/>
    <w:rsid w:val="00072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Сазонова Анастасия Леонидовна</cp:lastModifiedBy>
  <cp:revision>2</cp:revision>
  <dcterms:created xsi:type="dcterms:W3CDTF">2021-09-13T08:50:00Z</dcterms:created>
  <dcterms:modified xsi:type="dcterms:W3CDTF">2021-09-13T08:50:00Z</dcterms:modified>
</cp:coreProperties>
</file>